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E1CE" w14:textId="77777777" w:rsidR="003D76A1" w:rsidRPr="00D7004B" w:rsidRDefault="003D76A1" w:rsidP="00453BAF">
      <w:pPr>
        <w:jc w:val="both"/>
        <w:rPr>
          <w:rFonts w:ascii="Aptos Light" w:hAnsi="Aptos Light" w:cs="Times New Roman"/>
        </w:rPr>
      </w:pPr>
    </w:p>
    <w:p w14:paraId="4C9CECA3" w14:textId="58F1CCA2" w:rsidR="003D76A1" w:rsidRPr="00D7004B" w:rsidRDefault="003D76A1" w:rsidP="00453BAF">
      <w:pPr>
        <w:jc w:val="both"/>
        <w:rPr>
          <w:rFonts w:ascii="Aptos Light" w:hAnsi="Aptos Light" w:cs="Times New Roman"/>
        </w:rPr>
      </w:pPr>
      <w:r w:rsidRPr="00D7004B">
        <w:rPr>
          <w:rFonts w:ascii="Aptos Light" w:hAnsi="Aptos Light" w:cs="Times New Roman"/>
        </w:rPr>
        <w:t>LECTURES 2025 – Dipartimento di Filologia classica e Italianistica</w:t>
      </w:r>
    </w:p>
    <w:p w14:paraId="0BD59611" w14:textId="1DDD99D8" w:rsidR="003D76A1" w:rsidRPr="00D7004B" w:rsidRDefault="001B07F5" w:rsidP="00453BAF">
      <w:pPr>
        <w:jc w:val="both"/>
        <w:rPr>
          <w:rFonts w:ascii="Aptos Light" w:hAnsi="Aptos Light" w:cs="Times New Roman"/>
        </w:rPr>
      </w:pPr>
      <w:r w:rsidRPr="001B07F5">
        <w:rPr>
          <w:rFonts w:ascii="Aptos Light" w:hAnsi="Aptos Light" w:cs="Times New Roman"/>
        </w:rPr>
        <w:t>Iniziativa Dipartimenti di Eccellenza MUR 2023-2027, L. 232 del 1/12/2016</w:t>
      </w:r>
    </w:p>
    <w:p w14:paraId="16A2EB0B" w14:textId="77777777" w:rsidR="003D76A1" w:rsidRDefault="003D76A1" w:rsidP="00453BAF">
      <w:pPr>
        <w:jc w:val="both"/>
        <w:rPr>
          <w:rFonts w:ascii="Aptos Light" w:hAnsi="Aptos Light" w:cs="Times New Roman"/>
        </w:rPr>
      </w:pPr>
    </w:p>
    <w:p w14:paraId="61E282BC" w14:textId="77777777" w:rsidR="001B07F5" w:rsidRPr="00D7004B" w:rsidRDefault="001B07F5" w:rsidP="00453BAF">
      <w:pPr>
        <w:jc w:val="both"/>
        <w:rPr>
          <w:rFonts w:ascii="Aptos Light" w:hAnsi="Aptos Light" w:cs="Times New Roman"/>
        </w:rPr>
      </w:pPr>
    </w:p>
    <w:p w14:paraId="4E327750" w14:textId="1BEAB809" w:rsidR="009F5AFF" w:rsidRPr="00453BAF" w:rsidRDefault="003D76A1" w:rsidP="00453BAF">
      <w:pPr>
        <w:jc w:val="both"/>
        <w:rPr>
          <w:rFonts w:ascii="Aptos Light" w:hAnsi="Aptos Light" w:cs="Times New Roman"/>
          <w:sz w:val="26"/>
          <w:szCs w:val="26"/>
        </w:rPr>
      </w:pPr>
      <w:r w:rsidRPr="00453BAF">
        <w:rPr>
          <w:rFonts w:ascii="Aptos Light" w:hAnsi="Aptos Light" w:cs="Times New Roman"/>
          <w:sz w:val="26"/>
          <w:szCs w:val="26"/>
        </w:rPr>
        <w:t>Prof. Sandro Bertelli</w:t>
      </w:r>
    </w:p>
    <w:p w14:paraId="77D63B59" w14:textId="502FA0A3" w:rsidR="0049546C" w:rsidRPr="00453BAF" w:rsidRDefault="000D436B" w:rsidP="00453BAF">
      <w:pPr>
        <w:jc w:val="both"/>
        <w:rPr>
          <w:rFonts w:ascii="Aptos Light" w:hAnsi="Aptos Light" w:cs="Times New Roman"/>
          <w:b/>
          <w:bCs/>
          <w:sz w:val="28"/>
          <w:szCs w:val="28"/>
        </w:rPr>
      </w:pPr>
      <w:r w:rsidRPr="00453BAF">
        <w:rPr>
          <w:rFonts w:ascii="Aptos Light" w:hAnsi="Aptos Light" w:cs="Times New Roman"/>
          <w:b/>
          <w:bCs/>
          <w:sz w:val="28"/>
          <w:szCs w:val="28"/>
        </w:rPr>
        <w:t>Codici, copisti e scritture del Tardo Medioevo latino e romanzo</w:t>
      </w:r>
    </w:p>
    <w:p w14:paraId="138E3EEB" w14:textId="77777777" w:rsidR="006874F7" w:rsidRPr="00D7004B" w:rsidRDefault="006874F7" w:rsidP="00453BAF">
      <w:pPr>
        <w:jc w:val="both"/>
        <w:rPr>
          <w:rFonts w:ascii="Aptos Light" w:hAnsi="Aptos Light" w:cs="Times New Roman"/>
        </w:rPr>
      </w:pPr>
    </w:p>
    <w:p w14:paraId="6A6318EA" w14:textId="77777777" w:rsidR="006874F7" w:rsidRPr="00D7004B" w:rsidRDefault="006874F7" w:rsidP="00453BAF">
      <w:pPr>
        <w:pStyle w:val="NormaleWeb"/>
        <w:jc w:val="both"/>
        <w:rPr>
          <w:rFonts w:ascii="Aptos Light" w:hAnsi="Aptos Light"/>
        </w:rPr>
      </w:pPr>
      <w:r w:rsidRPr="00D7004B">
        <w:rPr>
          <w:rFonts w:ascii="Aptos Light" w:hAnsi="Aptos Light"/>
        </w:rPr>
        <w:t>Il ciclo di tre seminari proposto intende esplorare il ricco e articolato panorama della produzione codicologica e paleografica del tardo Medioevo, con particolare attenzione al periodo compreso nell’età di Dante. Ogni incontro sarà dedicato a un tema specifico, con l’obiettivo di approfondire aspetti cruciali della cultura scrittoria e libraria del tempo.</w:t>
      </w:r>
    </w:p>
    <w:p w14:paraId="4146840F" w14:textId="77777777" w:rsidR="003A331C" w:rsidRPr="00D7004B" w:rsidRDefault="003A331C" w:rsidP="00453BAF">
      <w:pPr>
        <w:jc w:val="both"/>
        <w:rPr>
          <w:rFonts w:ascii="Aptos Light" w:hAnsi="Aptos Light" w:cs="Times New Roman"/>
        </w:rPr>
      </w:pPr>
    </w:p>
    <w:p w14:paraId="6ADDA2B7" w14:textId="373670E6" w:rsidR="009F5AFF" w:rsidRPr="00D7004B" w:rsidRDefault="003D76A1" w:rsidP="00453BAF">
      <w:pPr>
        <w:jc w:val="both"/>
        <w:rPr>
          <w:rFonts w:ascii="Aptos Light" w:hAnsi="Aptos Light" w:cs="Times New Roman"/>
        </w:rPr>
      </w:pPr>
      <w:r w:rsidRPr="00D7004B">
        <w:rPr>
          <w:rFonts w:ascii="Aptos Light" w:hAnsi="Aptos Light" w:cs="Times New Roman"/>
        </w:rPr>
        <w:t>D</w:t>
      </w:r>
      <w:r w:rsidR="009F5AFF" w:rsidRPr="00D7004B">
        <w:rPr>
          <w:rFonts w:ascii="Aptos Light" w:hAnsi="Aptos Light" w:cs="Times New Roman"/>
        </w:rPr>
        <w:t>ate:</w:t>
      </w:r>
    </w:p>
    <w:p w14:paraId="2CDA7C6E" w14:textId="77777777" w:rsidR="009F5AFF" w:rsidRPr="00D7004B" w:rsidRDefault="009F5AFF" w:rsidP="00453BAF">
      <w:pPr>
        <w:jc w:val="both"/>
        <w:rPr>
          <w:rFonts w:ascii="Aptos Light" w:hAnsi="Aptos Light" w:cs="Times New Roman"/>
        </w:rPr>
      </w:pPr>
    </w:p>
    <w:p w14:paraId="614B2F87" w14:textId="77777777" w:rsidR="00D7004B" w:rsidRDefault="009F5AFF" w:rsidP="00453BAF">
      <w:pPr>
        <w:jc w:val="both"/>
        <w:rPr>
          <w:rFonts w:ascii="Aptos Light" w:hAnsi="Aptos Light" w:cs="Times New Roman"/>
          <w:b/>
          <w:bCs/>
        </w:rPr>
      </w:pPr>
      <w:r w:rsidRPr="00D7004B">
        <w:rPr>
          <w:rFonts w:ascii="Aptos Light" w:hAnsi="Aptos Light" w:cs="Times New Roman"/>
          <w:b/>
          <w:bCs/>
        </w:rPr>
        <w:t>1</w:t>
      </w:r>
      <w:r w:rsidR="009A6828" w:rsidRPr="00D7004B">
        <w:rPr>
          <w:rFonts w:ascii="Aptos Light" w:hAnsi="Aptos Light" w:cs="Times New Roman"/>
          <w:b/>
          <w:bCs/>
        </w:rPr>
        <w:t xml:space="preserve"> dicembre</w:t>
      </w:r>
      <w:r w:rsidR="001C3B23" w:rsidRPr="00D7004B">
        <w:rPr>
          <w:rFonts w:ascii="Aptos Light" w:hAnsi="Aptos Light" w:cs="Times New Roman"/>
          <w:b/>
          <w:bCs/>
        </w:rPr>
        <w:t>, h. 15.00-17.00, a</w:t>
      </w:r>
      <w:r w:rsidR="001C3B23" w:rsidRPr="00D7004B">
        <w:rPr>
          <w:rFonts w:ascii="Aptos Light" w:hAnsi="Aptos Light" w:cs="Times New Roman"/>
          <w:b/>
          <w:bCs/>
        </w:rPr>
        <w:t>ula IV (via Zamboni 38</w:t>
      </w:r>
      <w:r w:rsidR="00507200" w:rsidRPr="00D7004B">
        <w:rPr>
          <w:rFonts w:ascii="Aptos Light" w:hAnsi="Aptos Light" w:cs="Times New Roman"/>
          <w:b/>
          <w:bCs/>
        </w:rPr>
        <w:t xml:space="preserve">) </w:t>
      </w:r>
    </w:p>
    <w:p w14:paraId="59249566" w14:textId="77777777" w:rsidR="00D7004B" w:rsidRDefault="00D7004B" w:rsidP="00453BAF">
      <w:pPr>
        <w:jc w:val="both"/>
        <w:rPr>
          <w:rFonts w:ascii="Aptos Light" w:hAnsi="Aptos Light" w:cs="Times New Roman"/>
        </w:rPr>
      </w:pPr>
      <w:r w:rsidRPr="00D7004B">
        <w:rPr>
          <w:rFonts w:ascii="Aptos Light" w:hAnsi="Aptos Light" w:cs="Times New Roman"/>
          <w:i/>
          <w:iCs/>
        </w:rPr>
        <w:t>I manoscritti del convento di Santa Croce a Firenze</w:t>
      </w:r>
      <w:r w:rsidRPr="00D7004B">
        <w:rPr>
          <w:rFonts w:ascii="Aptos Light" w:hAnsi="Aptos Light" w:cs="Times New Roman"/>
        </w:rPr>
        <w:t xml:space="preserve">. </w:t>
      </w:r>
    </w:p>
    <w:p w14:paraId="6CBAED99" w14:textId="1C6B3D8A" w:rsidR="009A6828" w:rsidRPr="00D7004B" w:rsidRDefault="00D7004B" w:rsidP="00453BAF">
      <w:pPr>
        <w:jc w:val="both"/>
        <w:rPr>
          <w:rFonts w:ascii="Aptos Light" w:hAnsi="Aptos Light" w:cs="Times New Roman"/>
        </w:rPr>
      </w:pPr>
      <w:r w:rsidRPr="00D7004B">
        <w:rPr>
          <w:rFonts w:ascii="Aptos Light" w:hAnsi="Aptos Light"/>
        </w:rPr>
        <w:t>Il primo seminario si concentrerà sui manoscritti conservati presso il convento di Santa Croce, un contesto straordinario per vivacità culturale e ricchezza documentaria, che offre importanti testimonianze della produzione libraria fiorentina e non solo.</w:t>
      </w:r>
    </w:p>
    <w:p w14:paraId="7E5F7EDB" w14:textId="77777777" w:rsidR="009A6828" w:rsidRPr="00D7004B" w:rsidRDefault="009A6828" w:rsidP="00453BAF">
      <w:pPr>
        <w:jc w:val="both"/>
        <w:rPr>
          <w:rFonts w:ascii="Aptos Light" w:hAnsi="Aptos Light" w:cs="Times New Roman"/>
        </w:rPr>
      </w:pPr>
    </w:p>
    <w:p w14:paraId="5F5E0257" w14:textId="527D1D21" w:rsidR="001C3B23" w:rsidRPr="00D42E8A" w:rsidRDefault="009F5AFF" w:rsidP="00453BAF">
      <w:pPr>
        <w:jc w:val="both"/>
        <w:rPr>
          <w:rFonts w:ascii="Aptos Light" w:hAnsi="Aptos Light" w:cs="Times New Roman"/>
          <w:b/>
          <w:bCs/>
        </w:rPr>
      </w:pPr>
      <w:r w:rsidRPr="00D42E8A">
        <w:rPr>
          <w:rFonts w:ascii="Aptos Light" w:hAnsi="Aptos Light" w:cs="Times New Roman"/>
          <w:b/>
          <w:bCs/>
        </w:rPr>
        <w:t>3</w:t>
      </w:r>
      <w:r w:rsidR="009A6828" w:rsidRPr="00D42E8A">
        <w:rPr>
          <w:rFonts w:ascii="Aptos Light" w:hAnsi="Aptos Light" w:cs="Times New Roman"/>
          <w:b/>
          <w:bCs/>
        </w:rPr>
        <w:t xml:space="preserve"> dicembre </w:t>
      </w:r>
      <w:r w:rsidR="001C3B23" w:rsidRPr="00D42E8A">
        <w:rPr>
          <w:rFonts w:ascii="Aptos Light" w:hAnsi="Aptos Light" w:cs="Times New Roman"/>
          <w:b/>
          <w:bCs/>
        </w:rPr>
        <w:t>h. 15.00-17.00, aula II (via Zamboni 38)</w:t>
      </w:r>
    </w:p>
    <w:p w14:paraId="3D1B5E41" w14:textId="4E5F48D2" w:rsidR="00AE44C3" w:rsidRDefault="00AE44C3" w:rsidP="00453BAF">
      <w:pPr>
        <w:jc w:val="both"/>
        <w:rPr>
          <w:rFonts w:ascii="Aptos Light" w:hAnsi="Aptos Light" w:cs="Times New Roman"/>
        </w:rPr>
      </w:pPr>
      <w:r w:rsidRPr="00D42E8A">
        <w:rPr>
          <w:rFonts w:ascii="Aptos Light" w:hAnsi="Aptos Light" w:cs="Times New Roman"/>
          <w:i/>
          <w:iCs/>
        </w:rPr>
        <w:t xml:space="preserve">Recenti novità sul canzoniere Vat. </w:t>
      </w:r>
      <w:proofErr w:type="spellStart"/>
      <w:r w:rsidRPr="00D42E8A">
        <w:rPr>
          <w:rFonts w:ascii="Aptos Light" w:hAnsi="Aptos Light" w:cs="Times New Roman"/>
          <w:i/>
          <w:iCs/>
        </w:rPr>
        <w:t>Lat</w:t>
      </w:r>
      <w:proofErr w:type="spellEnd"/>
      <w:r w:rsidRPr="00D42E8A">
        <w:rPr>
          <w:rFonts w:ascii="Aptos Light" w:hAnsi="Aptos Light" w:cs="Times New Roman"/>
          <w:i/>
          <w:iCs/>
        </w:rPr>
        <w:t>. 3793</w:t>
      </w:r>
      <w:r>
        <w:rPr>
          <w:rFonts w:ascii="Aptos Light" w:hAnsi="Aptos Light" w:cs="Times New Roman"/>
        </w:rPr>
        <w:t>.</w:t>
      </w:r>
    </w:p>
    <w:p w14:paraId="36E6C0B8" w14:textId="77777777" w:rsidR="00AE44C3" w:rsidRDefault="00AE44C3" w:rsidP="00453BAF">
      <w:pPr>
        <w:jc w:val="both"/>
        <w:rPr>
          <w:rFonts w:ascii="Aptos Light" w:hAnsi="Aptos Light"/>
        </w:rPr>
      </w:pPr>
      <w:r w:rsidRPr="00D7004B">
        <w:rPr>
          <w:rFonts w:ascii="Aptos Light" w:hAnsi="Aptos Light"/>
        </w:rPr>
        <w:t xml:space="preserve">Il secondo incontro sarà invece dedicato all’analisi della più antica produzione manoscritta in volgare, con un focus sulle recenti novità riguardanti il celebre canzoniere </w:t>
      </w:r>
      <w:r w:rsidRPr="00D7004B">
        <w:rPr>
          <w:rStyle w:val="Enfasigrassetto"/>
          <w:rFonts w:ascii="Aptos Light" w:eastAsiaTheme="majorEastAsia" w:hAnsi="Aptos Light"/>
          <w:b w:val="0"/>
          <w:bCs w:val="0"/>
        </w:rPr>
        <w:t xml:space="preserve">Vat. </w:t>
      </w:r>
      <w:proofErr w:type="spellStart"/>
      <w:r w:rsidRPr="00D7004B">
        <w:rPr>
          <w:rStyle w:val="Enfasigrassetto"/>
          <w:rFonts w:ascii="Aptos Light" w:eastAsiaTheme="majorEastAsia" w:hAnsi="Aptos Light"/>
          <w:b w:val="0"/>
          <w:bCs w:val="0"/>
        </w:rPr>
        <w:t>Lat</w:t>
      </w:r>
      <w:proofErr w:type="spellEnd"/>
      <w:r w:rsidRPr="00D7004B">
        <w:rPr>
          <w:rStyle w:val="Enfasigrassetto"/>
          <w:rFonts w:ascii="Aptos Light" w:eastAsiaTheme="majorEastAsia" w:hAnsi="Aptos Light"/>
          <w:b w:val="0"/>
          <w:bCs w:val="0"/>
        </w:rPr>
        <w:t>. 3793</w:t>
      </w:r>
      <w:r w:rsidRPr="00D7004B">
        <w:rPr>
          <w:rFonts w:ascii="Aptos Light" w:hAnsi="Aptos Light"/>
        </w:rPr>
        <w:t xml:space="preserve">, una delle raccolte più significative della lirica italiana medievale. </w:t>
      </w:r>
    </w:p>
    <w:p w14:paraId="04FFAC8E" w14:textId="3C0214DA" w:rsidR="009A6828" w:rsidRPr="00D7004B" w:rsidRDefault="00AE44C3" w:rsidP="00453BAF">
      <w:pPr>
        <w:jc w:val="both"/>
        <w:rPr>
          <w:rFonts w:ascii="Aptos Light" w:hAnsi="Aptos Light" w:cs="Times New Roman"/>
        </w:rPr>
      </w:pPr>
      <w:r>
        <w:rPr>
          <w:rFonts w:ascii="Aptos Light" w:hAnsi="Aptos Light" w:cs="Times New Roman"/>
        </w:rPr>
        <w:t xml:space="preserve"> </w:t>
      </w:r>
    </w:p>
    <w:p w14:paraId="6E66D4E9" w14:textId="37EBB839" w:rsidR="001C3B23" w:rsidRPr="00D42E8A" w:rsidRDefault="009F5AFF" w:rsidP="00453BAF">
      <w:pPr>
        <w:jc w:val="both"/>
        <w:rPr>
          <w:rFonts w:ascii="Aptos Light" w:hAnsi="Aptos Light" w:cs="Times New Roman"/>
          <w:b/>
          <w:bCs/>
        </w:rPr>
      </w:pPr>
      <w:r w:rsidRPr="00D42E8A">
        <w:rPr>
          <w:rFonts w:ascii="Aptos Light" w:hAnsi="Aptos Light" w:cs="Times New Roman"/>
          <w:b/>
          <w:bCs/>
        </w:rPr>
        <w:t>5</w:t>
      </w:r>
      <w:r w:rsidR="009A6828" w:rsidRPr="00D42E8A">
        <w:rPr>
          <w:rFonts w:ascii="Aptos Light" w:hAnsi="Aptos Light" w:cs="Times New Roman"/>
          <w:b/>
          <w:bCs/>
        </w:rPr>
        <w:t xml:space="preserve"> dicembre</w:t>
      </w:r>
      <w:r w:rsidR="001C3B23" w:rsidRPr="00D42E8A">
        <w:rPr>
          <w:rFonts w:ascii="Aptos Light" w:hAnsi="Aptos Light" w:cs="Times New Roman"/>
          <w:b/>
          <w:bCs/>
        </w:rPr>
        <w:t xml:space="preserve"> </w:t>
      </w:r>
      <w:r w:rsidR="001C3B23" w:rsidRPr="00D42E8A">
        <w:rPr>
          <w:rFonts w:ascii="Aptos Light" w:hAnsi="Aptos Light" w:cs="Times New Roman"/>
          <w:b/>
          <w:bCs/>
        </w:rPr>
        <w:t>h. 15.00-17.00, aula VI (via Zamboni 38)</w:t>
      </w:r>
    </w:p>
    <w:p w14:paraId="54AF2B33" w14:textId="7D19DF3E" w:rsidR="00D42E8A" w:rsidRPr="00D42E8A" w:rsidRDefault="00D42E8A" w:rsidP="00453BAF">
      <w:pPr>
        <w:jc w:val="both"/>
        <w:rPr>
          <w:rFonts w:ascii="Aptos Light" w:hAnsi="Aptos Light"/>
          <w:i/>
          <w:iCs/>
        </w:rPr>
      </w:pPr>
      <w:r w:rsidRPr="00D42E8A">
        <w:rPr>
          <w:rFonts w:ascii="Aptos Light" w:hAnsi="Aptos Light"/>
          <w:i/>
          <w:iCs/>
        </w:rPr>
        <w:t xml:space="preserve">Un testimone controverso della Commedia di Dante: il codice Vat. </w:t>
      </w:r>
      <w:proofErr w:type="spellStart"/>
      <w:r w:rsidRPr="00D42E8A">
        <w:rPr>
          <w:rFonts w:ascii="Aptos Light" w:hAnsi="Aptos Light"/>
          <w:i/>
          <w:iCs/>
        </w:rPr>
        <w:t>Lat</w:t>
      </w:r>
      <w:proofErr w:type="spellEnd"/>
      <w:r w:rsidRPr="00D42E8A">
        <w:rPr>
          <w:rFonts w:ascii="Aptos Light" w:hAnsi="Aptos Light"/>
          <w:i/>
          <w:iCs/>
        </w:rPr>
        <w:t>. 3199</w:t>
      </w:r>
      <w:r>
        <w:rPr>
          <w:rFonts w:ascii="Aptos Light" w:hAnsi="Aptos Light"/>
          <w:i/>
          <w:iCs/>
        </w:rPr>
        <w:t>.</w:t>
      </w:r>
    </w:p>
    <w:p w14:paraId="6B83AC16" w14:textId="41B57DB6" w:rsidR="00AE44C3" w:rsidRPr="00D7004B" w:rsidRDefault="00D42E8A" w:rsidP="00453BAF">
      <w:pPr>
        <w:jc w:val="both"/>
        <w:rPr>
          <w:rFonts w:ascii="Aptos Light" w:hAnsi="Aptos Light" w:cs="Times New Roman"/>
        </w:rPr>
      </w:pPr>
      <w:r>
        <w:rPr>
          <w:rFonts w:ascii="Aptos Light" w:hAnsi="Aptos Light"/>
        </w:rPr>
        <w:t>I</w:t>
      </w:r>
      <w:r w:rsidR="00AE44C3" w:rsidRPr="00D7004B">
        <w:rPr>
          <w:rFonts w:ascii="Aptos Light" w:hAnsi="Aptos Light"/>
        </w:rPr>
        <w:t xml:space="preserve">l terzo seminario riguarderà un testimone centrale e controverso della </w:t>
      </w:r>
      <w:r w:rsidR="00AE44C3" w:rsidRPr="00D7004B">
        <w:rPr>
          <w:rStyle w:val="Enfasicorsivo"/>
          <w:rFonts w:ascii="Aptos Light" w:eastAsiaTheme="majorEastAsia" w:hAnsi="Aptos Light"/>
          <w:i w:val="0"/>
          <w:iCs w:val="0"/>
        </w:rPr>
        <w:t>Commedia</w:t>
      </w:r>
      <w:r w:rsidR="00AE44C3" w:rsidRPr="00D7004B">
        <w:rPr>
          <w:rFonts w:ascii="Aptos Light" w:hAnsi="Aptos Light"/>
        </w:rPr>
        <w:t xml:space="preserve"> di Dante, ovverosia il codice </w:t>
      </w:r>
      <w:r w:rsidR="00AE44C3" w:rsidRPr="00D7004B">
        <w:rPr>
          <w:rStyle w:val="Enfasigrassetto"/>
          <w:rFonts w:ascii="Aptos Light" w:eastAsiaTheme="majorEastAsia" w:hAnsi="Aptos Light"/>
          <w:b w:val="0"/>
          <w:bCs w:val="0"/>
        </w:rPr>
        <w:t xml:space="preserve">Vat. </w:t>
      </w:r>
      <w:proofErr w:type="spellStart"/>
      <w:r w:rsidR="00AE44C3" w:rsidRPr="00D7004B">
        <w:rPr>
          <w:rStyle w:val="Enfasigrassetto"/>
          <w:rFonts w:ascii="Aptos Light" w:eastAsiaTheme="majorEastAsia" w:hAnsi="Aptos Light"/>
          <w:b w:val="0"/>
          <w:bCs w:val="0"/>
        </w:rPr>
        <w:t>Lat</w:t>
      </w:r>
      <w:proofErr w:type="spellEnd"/>
      <w:r w:rsidR="00AE44C3" w:rsidRPr="00D7004B">
        <w:rPr>
          <w:rStyle w:val="Enfasigrassetto"/>
          <w:rFonts w:ascii="Aptos Light" w:eastAsiaTheme="majorEastAsia" w:hAnsi="Aptos Light"/>
          <w:b w:val="0"/>
          <w:bCs w:val="0"/>
        </w:rPr>
        <w:t>. 3199, strettamente legato a Boccaccio e alla sua opera sul Poema dantesco, ma anche letto e studiato da Francesco Petrarca</w:t>
      </w:r>
    </w:p>
    <w:p w14:paraId="66FCF53F" w14:textId="7A02DD03" w:rsidR="009F5AFF" w:rsidRPr="00D7004B" w:rsidRDefault="009F5AFF" w:rsidP="00453BAF">
      <w:pPr>
        <w:jc w:val="both"/>
        <w:rPr>
          <w:rFonts w:ascii="Aptos Light" w:hAnsi="Aptos Light" w:cs="Times New Roman"/>
        </w:rPr>
      </w:pPr>
    </w:p>
    <w:p w14:paraId="4D2263AC" w14:textId="77777777" w:rsidR="009F5AFF" w:rsidRPr="00D7004B" w:rsidRDefault="009F5AFF" w:rsidP="00453BAF">
      <w:pPr>
        <w:jc w:val="both"/>
        <w:rPr>
          <w:rFonts w:ascii="Aptos Light" w:hAnsi="Aptos Light" w:cs="Times New Roman"/>
        </w:rPr>
      </w:pPr>
    </w:p>
    <w:p w14:paraId="5E12499D" w14:textId="3EC09AE4" w:rsidR="009F5AFF" w:rsidRPr="00D7004B" w:rsidRDefault="00BC734F" w:rsidP="00453BAF">
      <w:pPr>
        <w:jc w:val="both"/>
        <w:rPr>
          <w:rFonts w:ascii="Aptos Light" w:hAnsi="Aptos Light" w:cs="Times New Roman"/>
        </w:rPr>
      </w:pPr>
      <w:r>
        <w:rPr>
          <w:rFonts w:ascii="Aptos Light" w:hAnsi="Aptos Light" w:cs="Times New Roman"/>
        </w:rPr>
        <w:t>Referente: prof.ssa Maddalena Modesti</w:t>
      </w:r>
    </w:p>
    <w:sectPr w:rsidR="009F5AFF" w:rsidRPr="00D700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6B"/>
    <w:rsid w:val="00066676"/>
    <w:rsid w:val="000D436B"/>
    <w:rsid w:val="001417C3"/>
    <w:rsid w:val="001B07F5"/>
    <w:rsid w:val="001C3B23"/>
    <w:rsid w:val="002474CA"/>
    <w:rsid w:val="003257B1"/>
    <w:rsid w:val="003A331C"/>
    <w:rsid w:val="003D76A1"/>
    <w:rsid w:val="00453BAF"/>
    <w:rsid w:val="0049546C"/>
    <w:rsid w:val="004C6B78"/>
    <w:rsid w:val="00507200"/>
    <w:rsid w:val="00593CC7"/>
    <w:rsid w:val="005A7561"/>
    <w:rsid w:val="006874F7"/>
    <w:rsid w:val="006C2557"/>
    <w:rsid w:val="008D1735"/>
    <w:rsid w:val="009A6828"/>
    <w:rsid w:val="009F5AFF"/>
    <w:rsid w:val="00A80E87"/>
    <w:rsid w:val="00AE44C3"/>
    <w:rsid w:val="00BC734F"/>
    <w:rsid w:val="00D42E8A"/>
    <w:rsid w:val="00D7004B"/>
    <w:rsid w:val="00E5704B"/>
    <w:rsid w:val="00EB0D58"/>
    <w:rsid w:val="00FD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965FB"/>
  <w15:chartTrackingRefBased/>
  <w15:docId w15:val="{CC5E71C8-70CD-844D-AACE-887F9952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4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4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4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4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4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43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43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43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43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4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4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4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436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436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43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43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43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43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43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4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43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4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43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43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43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436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4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436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436B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6874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6874F7"/>
    <w:rPr>
      <w:b/>
      <w:bCs/>
    </w:rPr>
  </w:style>
  <w:style w:type="character" w:styleId="Enfasicorsivo">
    <w:name w:val="Emphasis"/>
    <w:basedOn w:val="Carpredefinitoparagrafo"/>
    <w:uiPriority w:val="20"/>
    <w:qFormat/>
    <w:rsid w:val="006874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5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Bertelli Sandro</dc:creator>
  <cp:keywords/>
  <dc:description/>
  <cp:lastModifiedBy>Maddalena Modesti</cp:lastModifiedBy>
  <cp:revision>14</cp:revision>
  <dcterms:created xsi:type="dcterms:W3CDTF">2025-09-29T10:51:00Z</dcterms:created>
  <dcterms:modified xsi:type="dcterms:W3CDTF">2025-11-13T22:54:00Z</dcterms:modified>
</cp:coreProperties>
</file>